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Intro</w:t>
      </w:r>
      <w:r w:rsidDel="00000000" w:rsidR="00000000" w:rsidRPr="00000000">
        <w:rPr/>
        <w:drawing>
          <wp:inline distB="0" distT="0" distL="0" distR="0">
            <wp:extent cx="5731510" cy="2932483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731510" cy="2565351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Frequency count method:</w:t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bASIC  LOOPs</w:t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4296376" cy="1648056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6" cy="1648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3296110" cy="1724266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2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296110" cy="2410162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10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sums: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3858164" cy="2095793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209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39535" cy="372479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5" cy="372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25324" cy="3048426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48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972480" cy="3515216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480" cy="3515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039429" cy="2810267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281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731510" cy="2265947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4077269" cy="3724795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72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4182059" cy="3000794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00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534269" cy="2514952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2514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66245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`</w:t>
      </w:r>
      <w:r w:rsidDel="00000000" w:rsidR="00000000" w:rsidRPr="00000000">
        <w:rPr/>
        <w:drawing>
          <wp:inline distB="0" distT="0" distL="0" distR="0">
            <wp:extent cx="4858428" cy="2772162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72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4610744" cy="2419688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4" cy="241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While loop ,for loop comparision</w:t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372586" cy="2953162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295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315428" cy="1886213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18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391638" cy="2781688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if conditions </w:t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991797" cy="341042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41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477640" cy="2962689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2962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recording- documents/sound recordings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classes of functions:</w:t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1510" cy="413391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1510" cy="2729884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100</w:t>
      </w:r>
      <w:r w:rsidDel="00000000" w:rsidR="00000000" w:rsidRPr="00000000">
        <w:rPr>
          <w:sz w:val="28"/>
          <w:szCs w:val="28"/>
          <w:rtl w:val="0"/>
        </w:rPr>
        <w:t xml:space="preserve">&lt; 2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01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properties of asymptotic notations: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1510" cy="277023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1510" cy="163862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839376" cy="246732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6" cy="246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4934639" cy="2476846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476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6315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991797" cy="2876952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7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4086796" cy="258163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6" cy="2581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pos="6315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1510" cy="233323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3905795" cy="199100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9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pos="6315"/>
        </w:tabs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comparisions of functions</w:t>
      </w:r>
    </w:p>
    <w:p w:rsidR="00000000" w:rsidDel="00000000" w:rsidP="00000000" w:rsidRDefault="00000000" w:rsidRPr="00000000" w14:paraId="0000001F">
      <w:pPr>
        <w:tabs>
          <w:tab w:val="left" w:pos="6315"/>
        </w:tabs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4715533" cy="344853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448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pos="6315"/>
        </w:tabs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Best,worst and average case</w:t>
      </w:r>
    </w:p>
    <w:p w:rsidR="00000000" w:rsidDel="00000000" w:rsidP="00000000" w:rsidRDefault="00000000" w:rsidRPr="00000000" w14:paraId="00000021">
      <w:pPr>
        <w:tabs>
          <w:tab w:val="left" w:pos="6315"/>
        </w:tabs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BST: (searching operation)</w:t>
      </w:r>
    </w:p>
    <w:p w:rsidR="00000000" w:rsidDel="00000000" w:rsidP="00000000" w:rsidRDefault="00000000" w:rsidRPr="00000000" w14:paraId="00000022">
      <w:pPr>
        <w:tabs>
          <w:tab w:val="left" w:pos="6315"/>
        </w:tabs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731510" cy="336052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pos="6315"/>
        </w:tabs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Linear search:</w:t>
      </w:r>
    </w:p>
    <w:p w:rsidR="00000000" w:rsidDel="00000000" w:rsidP="00000000" w:rsidRDefault="00000000" w:rsidRPr="00000000" w14:paraId="00000024">
      <w:pPr>
        <w:tabs>
          <w:tab w:val="left" w:pos="6315"/>
        </w:tabs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731510" cy="3103956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pos="6315"/>
        </w:tabs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458587" cy="272453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pos="6315"/>
        </w:tabs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little-oh:</w:t>
      </w:r>
    </w:p>
    <w:p w:rsidR="00000000" w:rsidDel="00000000" w:rsidP="00000000" w:rsidRDefault="00000000" w:rsidRPr="00000000" w14:paraId="00000027">
      <w:pPr>
        <w:tabs>
          <w:tab w:val="left" w:pos="6315"/>
        </w:tabs>
        <w:rPr>
          <w:rFonts w:ascii="Arial" w:cs="Arial" w:eastAsia="Arial" w:hAnsi="Arial"/>
          <w:color w:val="111111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color w:val="111111"/>
          <w:sz w:val="27"/>
          <w:szCs w:val="27"/>
          <w:highlight w:val="white"/>
          <w:rtl w:val="0"/>
        </w:rPr>
        <w:t xml:space="preserve">Little </w:t>
      </w:r>
      <w:hyperlink r:id="rId42">
        <w:r w:rsidDel="00000000" w:rsidR="00000000" w:rsidRPr="00000000">
          <w:rPr>
            <w:rFonts w:ascii="Arial" w:cs="Arial" w:eastAsia="Arial" w:hAnsi="Arial"/>
            <w:color w:val="1a0dab"/>
            <w:sz w:val="27"/>
            <w:szCs w:val="27"/>
            <w:highlight w:val="white"/>
            <w:u w:val="single"/>
            <w:rtl w:val="0"/>
          </w:rPr>
          <w:t xml:space="preserve">o notation</w:t>
        </w:r>
      </w:hyperlink>
      <w:r w:rsidDel="00000000" w:rsidR="00000000" w:rsidRPr="00000000">
        <w:rPr>
          <w:rFonts w:ascii="Arial" w:cs="Arial" w:eastAsia="Arial" w:hAnsi="Arial"/>
          <w:color w:val="111111"/>
          <w:sz w:val="27"/>
          <w:szCs w:val="27"/>
          <w:highlight w:val="white"/>
          <w:rtl w:val="0"/>
        </w:rPr>
        <w:t xml:space="preserve"> is used to describe an </w:t>
      </w:r>
      <w:r w:rsidDel="00000000" w:rsidR="00000000" w:rsidRPr="00000000">
        <w:rPr>
          <w:rFonts w:ascii="Arial" w:cs="Arial" w:eastAsia="Arial" w:hAnsi="Arial"/>
          <w:b w:val="1"/>
          <w:color w:val="111111"/>
          <w:sz w:val="27"/>
          <w:szCs w:val="27"/>
          <w:highlight w:val="white"/>
          <w:rtl w:val="0"/>
        </w:rPr>
        <w:t xml:space="preserve">upper bound that cannot be tight</w:t>
      </w:r>
      <w:r w:rsidDel="00000000" w:rsidR="00000000" w:rsidRPr="00000000">
        <w:rPr>
          <w:rFonts w:ascii="Arial" w:cs="Arial" w:eastAsia="Arial" w:hAnsi="Arial"/>
          <w:color w:val="111111"/>
          <w:sz w:val="27"/>
          <w:szCs w:val="27"/>
          <w:highlight w:val="white"/>
          <w:rtl w:val="0"/>
        </w:rPr>
        <w:t xml:space="preserve">. In other words, </w:t>
      </w:r>
      <w:r w:rsidDel="00000000" w:rsidR="00000000" w:rsidRPr="00000000">
        <w:rPr>
          <w:rFonts w:ascii="Arial" w:cs="Arial" w:eastAsia="Arial" w:hAnsi="Arial"/>
          <w:color w:val="ff0000"/>
          <w:sz w:val="27"/>
          <w:szCs w:val="27"/>
          <w:highlight w:val="white"/>
          <w:rtl w:val="0"/>
        </w:rPr>
        <w:t xml:space="preserve">loose upper bound of f(n). </w:t>
      </w:r>
      <w:r w:rsidDel="00000000" w:rsidR="00000000" w:rsidRPr="00000000">
        <w:rPr>
          <w:rFonts w:ascii="Arial" w:cs="Arial" w:eastAsia="Arial" w:hAnsi="Arial"/>
          <w:color w:val="111111"/>
          <w:sz w:val="27"/>
          <w:szCs w:val="27"/>
          <w:highlight w:val="white"/>
          <w:rtl w:val="0"/>
        </w:rPr>
        <w:t xml:space="preserve">Let f(n) and g(n) are the functions that map positive real numbers.</w:t>
      </w:r>
    </w:p>
    <w:p w:rsidR="00000000" w:rsidDel="00000000" w:rsidP="00000000" w:rsidRDefault="00000000" w:rsidRPr="00000000" w14:paraId="00000028">
      <w:pPr>
        <w:tabs>
          <w:tab w:val="left" w:pos="6315"/>
        </w:tabs>
        <w:rPr>
          <w:rFonts w:ascii="Arial" w:cs="Arial" w:eastAsia="Arial" w:hAnsi="Arial"/>
          <w:color w:val="273239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 f(n) &lt; c*g(n)</w:t>
      </w:r>
    </w:p>
    <w:p w:rsidR="00000000" w:rsidDel="00000000" w:rsidP="00000000" w:rsidRDefault="00000000" w:rsidRPr="00000000" w14:paraId="00000029">
      <w:pPr>
        <w:tabs>
          <w:tab w:val="left" w:pos="6315"/>
        </w:tabs>
        <w:rPr>
          <w:rFonts w:ascii="Arial" w:cs="Arial" w:eastAsia="Arial" w:hAnsi="Arial"/>
          <w:color w:val="273239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In mathematical relation,</w:t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f(n) = o(g(n)) means</w:t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lim  f(n)/g(n) = 0</w:t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n→∞</w:t>
      </w:r>
    </w:p>
    <w:p w:rsidR="00000000" w:rsidDel="00000000" w:rsidP="00000000" w:rsidRDefault="00000000" w:rsidRPr="00000000" w14:paraId="0000002A">
      <w:pPr>
        <w:tabs>
          <w:tab w:val="left" w:pos="6315"/>
        </w:tabs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little-omega:</w:t>
      </w:r>
    </w:p>
    <w:p w:rsidR="00000000" w:rsidDel="00000000" w:rsidP="00000000" w:rsidRDefault="00000000" w:rsidRPr="00000000" w14:paraId="0000002B">
      <w:pPr>
        <w:tabs>
          <w:tab w:val="left" w:pos="6315"/>
        </w:tabs>
        <w:rPr>
          <w:rFonts w:ascii="Arial" w:cs="Arial" w:eastAsia="Arial" w:hAnsi="Arial"/>
          <w:color w:val="273239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We use ω notation to denote a lower bound that is not asymptotically tight.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5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t xml:space="preserve">In mathematical relation,</w:t>
        <w:br w:type="textWrapping"/>
        <w:t xml:space="preserve">if f(n)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t xml:space="preserve">∈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t xml:space="preserve"> ω(g(n)) then,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t xml:space="preserve">lim  f(n)/g(n) = ∞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  <w:rtl w:val="0"/>
        </w:rPr>
        <w:t xml:space="preserve">n→∞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273239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6315"/>
        </w:tabs>
        <w:rPr>
          <w:rFonts w:ascii="Arial" w:cs="Arial" w:eastAsia="Arial" w:hAnsi="Arial"/>
          <w:color w:val="273239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c*g(n) &lt; f(n)</w:t>
      </w:r>
    </w:p>
    <w:p w:rsidR="00000000" w:rsidDel="00000000" w:rsidP="00000000" w:rsidRDefault="00000000" w:rsidRPr="00000000" w14:paraId="00000030">
      <w:pPr>
        <w:tabs>
          <w:tab w:val="left" w:pos="6315"/>
        </w:tabs>
        <w:rPr>
          <w:rFonts w:ascii="Arial" w:cs="Arial" w:eastAsia="Arial" w:hAnsi="Arial"/>
          <w:color w:val="ff0000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ff0000"/>
          <w:sz w:val="26"/>
          <w:szCs w:val="26"/>
          <w:highlight w:val="white"/>
          <w:rtl w:val="0"/>
        </w:rPr>
        <w:t xml:space="preserve">Amortised analysis:</w:t>
      </w:r>
    </w:p>
    <w:p w:rsidR="00000000" w:rsidDel="00000000" w:rsidP="00000000" w:rsidRDefault="00000000" w:rsidRPr="00000000" w14:paraId="00000031">
      <w:pPr>
        <w:tabs>
          <w:tab w:val="left" w:pos="6315"/>
        </w:tabs>
        <w:rPr/>
      </w:pPr>
      <w:r w:rsidDel="00000000" w:rsidR="00000000" w:rsidRPr="00000000">
        <w:rPr>
          <w:rFonts w:ascii="Arial" w:cs="Arial" w:eastAsia="Arial" w:hAnsi="Arial"/>
          <w:color w:val="273239"/>
          <w:sz w:val="26"/>
          <w:szCs w:val="26"/>
          <w:highlight w:val="white"/>
          <w:rtl w:val="0"/>
        </w:rPr>
        <w:t xml:space="preserve">aggreagate method: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631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626713" cy="1049064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713" cy="10490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284616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6315"/>
        </w:tabs>
        <w:rPr/>
      </w:pPr>
      <w:r w:rsidDel="00000000" w:rsidR="00000000" w:rsidRPr="00000000">
        <w:rPr>
          <w:rtl w:val="0"/>
        </w:rPr>
        <w:t xml:space="preserve">Accounting method:</w:t>
      </w:r>
    </w:p>
    <w:p w:rsidR="00000000" w:rsidDel="00000000" w:rsidP="00000000" w:rsidRDefault="00000000" w:rsidRPr="00000000" w14:paraId="00000036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236179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3325011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351361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731510" cy="335685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731510" cy="322458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6315"/>
        </w:tabs>
        <w:rPr/>
      </w:pPr>
      <w:r w:rsidDel="00000000" w:rsidR="00000000" w:rsidRPr="00000000">
        <w:rPr>
          <w:sz w:val="36"/>
          <w:szCs w:val="36"/>
          <w:rtl w:val="0"/>
        </w:rPr>
        <w:t xml:space="preserve">potential method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A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290800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363324" cy="18862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4" cy="18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324908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631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631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pos="6315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probabilistic analysis:</w:t>
      </w:r>
    </w:p>
    <w:p w:rsidR="00000000" w:rsidDel="00000000" w:rsidP="00000000" w:rsidRDefault="00000000" w:rsidRPr="00000000" w14:paraId="0000003F">
      <w:pPr>
        <w:tabs>
          <w:tab w:val="left" w:pos="6315"/>
        </w:tabs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6315"/>
        </w:tabs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1510" cy="244201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268061" cy="217070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2170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113466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239482" cy="132416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2" cy="132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053179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6315"/>
        </w:tabs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731510" cy="1284079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252802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1290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772691" cy="354379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54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1902543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755534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6315"/>
        </w:tabs>
        <w:rPr/>
      </w:pPr>
      <w:r w:rsidDel="00000000" w:rsidR="00000000" w:rsidRPr="00000000">
        <w:rPr/>
        <w:drawing>
          <wp:inline distB="0" distT="0" distL="0" distR="0">
            <wp:extent cx="5731510" cy="324112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 Mat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hyperlink" Target="https://www.bing.com/search?q=Big+O+Notation&amp;filters=sid%3acc50a66c-d85b-9f9a-bc98-f9ff72f45172&amp;form=ENTLNK" TargetMode="External"/><Relationship Id="rId41" Type="http://schemas.openxmlformats.org/officeDocument/2006/relationships/image" Target="media/image16.png"/><Relationship Id="rId44" Type="http://schemas.openxmlformats.org/officeDocument/2006/relationships/image" Target="media/image18.png"/><Relationship Id="rId43" Type="http://schemas.openxmlformats.org/officeDocument/2006/relationships/image" Target="media/image17.png"/><Relationship Id="rId46" Type="http://schemas.openxmlformats.org/officeDocument/2006/relationships/image" Target="media/image20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2.png"/><Relationship Id="rId47" Type="http://schemas.openxmlformats.org/officeDocument/2006/relationships/image" Target="media/image1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33.png"/><Relationship Id="rId8" Type="http://schemas.openxmlformats.org/officeDocument/2006/relationships/image" Target="media/image32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7" Type="http://schemas.openxmlformats.org/officeDocument/2006/relationships/image" Target="media/image12.png"/><Relationship Id="rId36" Type="http://schemas.openxmlformats.org/officeDocument/2006/relationships/image" Target="media/image11.png"/><Relationship Id="rId39" Type="http://schemas.openxmlformats.org/officeDocument/2006/relationships/image" Target="media/image14.png"/><Relationship Id="rId38" Type="http://schemas.openxmlformats.org/officeDocument/2006/relationships/image" Target="media/image13.png"/><Relationship Id="rId62" Type="http://schemas.openxmlformats.org/officeDocument/2006/relationships/image" Target="media/image47.png"/><Relationship Id="rId61" Type="http://schemas.openxmlformats.org/officeDocument/2006/relationships/image" Target="media/image45.png"/><Relationship Id="rId20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0.png"/><Relationship Id="rId22" Type="http://schemas.openxmlformats.org/officeDocument/2006/relationships/image" Target="media/image55.png"/><Relationship Id="rId21" Type="http://schemas.openxmlformats.org/officeDocument/2006/relationships/image" Target="media/image54.png"/><Relationship Id="rId24" Type="http://schemas.openxmlformats.org/officeDocument/2006/relationships/image" Target="media/image57.png"/><Relationship Id="rId23" Type="http://schemas.openxmlformats.org/officeDocument/2006/relationships/image" Target="media/image56.png"/><Relationship Id="rId60" Type="http://schemas.openxmlformats.org/officeDocument/2006/relationships/image" Target="media/image42.png"/><Relationship Id="rId26" Type="http://schemas.openxmlformats.org/officeDocument/2006/relationships/image" Target="media/image21.png"/><Relationship Id="rId25" Type="http://schemas.openxmlformats.org/officeDocument/2006/relationships/image" Target="media/image58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9" Type="http://schemas.openxmlformats.org/officeDocument/2006/relationships/image" Target="media/image24.png"/><Relationship Id="rId51" Type="http://schemas.openxmlformats.org/officeDocument/2006/relationships/image" Target="media/image5.png"/><Relationship Id="rId50" Type="http://schemas.openxmlformats.org/officeDocument/2006/relationships/image" Target="media/image4.png"/><Relationship Id="rId53" Type="http://schemas.openxmlformats.org/officeDocument/2006/relationships/image" Target="media/image7.png"/><Relationship Id="rId52" Type="http://schemas.openxmlformats.org/officeDocument/2006/relationships/image" Target="media/image6.png"/><Relationship Id="rId11" Type="http://schemas.openxmlformats.org/officeDocument/2006/relationships/image" Target="media/image38.png"/><Relationship Id="rId55" Type="http://schemas.openxmlformats.org/officeDocument/2006/relationships/image" Target="media/image9.png"/><Relationship Id="rId10" Type="http://schemas.openxmlformats.org/officeDocument/2006/relationships/image" Target="media/image34.png"/><Relationship Id="rId54" Type="http://schemas.openxmlformats.org/officeDocument/2006/relationships/image" Target="media/image8.png"/><Relationship Id="rId13" Type="http://schemas.openxmlformats.org/officeDocument/2006/relationships/image" Target="media/image43.png"/><Relationship Id="rId57" Type="http://schemas.openxmlformats.org/officeDocument/2006/relationships/image" Target="media/image36.png"/><Relationship Id="rId12" Type="http://schemas.openxmlformats.org/officeDocument/2006/relationships/image" Target="media/image37.png"/><Relationship Id="rId56" Type="http://schemas.openxmlformats.org/officeDocument/2006/relationships/image" Target="media/image10.png"/><Relationship Id="rId15" Type="http://schemas.openxmlformats.org/officeDocument/2006/relationships/image" Target="media/image48.png"/><Relationship Id="rId59" Type="http://schemas.openxmlformats.org/officeDocument/2006/relationships/image" Target="media/image40.png"/><Relationship Id="rId14" Type="http://schemas.openxmlformats.org/officeDocument/2006/relationships/image" Target="media/image41.png"/><Relationship Id="rId58" Type="http://schemas.openxmlformats.org/officeDocument/2006/relationships/image" Target="media/image39.png"/><Relationship Id="rId17" Type="http://schemas.openxmlformats.org/officeDocument/2006/relationships/image" Target="media/image46.png"/><Relationship Id="rId16" Type="http://schemas.openxmlformats.org/officeDocument/2006/relationships/image" Target="media/image44.png"/><Relationship Id="rId19" Type="http://schemas.openxmlformats.org/officeDocument/2006/relationships/image" Target="media/image51.png"/><Relationship Id="rId1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